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F3F9" w14:textId="3315B33B" w:rsidR="098FD2B1" w:rsidRPr="00CB45A0" w:rsidRDefault="003E280A" w:rsidP="00360646">
      <w:pPr>
        <w:pStyle w:val="cvgsua"/>
        <w:spacing w:line="276" w:lineRule="auto"/>
        <w:rPr>
          <w:rStyle w:val="oypena"/>
          <w:rFonts w:ascii="Aptos" w:hAnsi="Aptos"/>
          <w:color w:val="000000"/>
        </w:rPr>
      </w:pPr>
      <w:r>
        <w:rPr>
          <w:rStyle w:val="oypena"/>
          <w:rFonts w:ascii="Aptos" w:hAnsi="Aptos"/>
          <w:color w:val="000000"/>
        </w:rPr>
        <w:br/>
      </w:r>
      <w:r w:rsidR="00407E5A" w:rsidRPr="00062B29">
        <w:rPr>
          <w:rFonts w:ascii="Aptos" w:hAnsi="Aptos"/>
          <w:noProof/>
        </w:rPr>
        <w:drawing>
          <wp:anchor distT="0" distB="0" distL="114300" distR="114300" simplePos="0" relativeHeight="251658240" behindDoc="0" locked="0" layoutInCell="1" allowOverlap="1" wp14:anchorId="60EE4246" wp14:editId="4724A9CA">
            <wp:simplePos x="0" y="0"/>
            <wp:positionH relativeFrom="margin">
              <wp:posOffset>-4445</wp:posOffset>
            </wp:positionH>
            <wp:positionV relativeFrom="paragraph">
              <wp:posOffset>135255</wp:posOffset>
            </wp:positionV>
            <wp:extent cx="5767705" cy="1719580"/>
            <wp:effectExtent l="0" t="0" r="4445" b="0"/>
            <wp:wrapThrough wrapText="bothSides">
              <wp:wrapPolygon edited="0">
                <wp:start x="0" y="0"/>
                <wp:lineTo x="0" y="21297"/>
                <wp:lineTo x="21545" y="21297"/>
                <wp:lineTo x="21545" y="0"/>
                <wp:lineTo x="0" y="0"/>
              </wp:wrapPolygon>
            </wp:wrapThrough>
            <wp:docPr id="285909488" name="Bildobjekt 1"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09488" name="Bildobjekt 1" descr="En bild som visar text, Teckensnitt, skärmbild, logotyp&#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5767705" cy="1719580"/>
                    </a:xfrm>
                    <a:prstGeom prst="rect">
                      <a:avLst/>
                    </a:prstGeom>
                  </pic:spPr>
                </pic:pic>
              </a:graphicData>
            </a:graphic>
            <wp14:sizeRelH relativeFrom="margin">
              <wp14:pctWidth>0</wp14:pctWidth>
            </wp14:sizeRelH>
            <wp14:sizeRelV relativeFrom="margin">
              <wp14:pctHeight>0</wp14:pctHeight>
            </wp14:sizeRelV>
          </wp:anchor>
        </w:drawing>
      </w:r>
      <w:r w:rsidR="00066FF4" w:rsidRPr="00062B29">
        <w:rPr>
          <w:rFonts w:ascii="Aptos" w:hAnsi="Aptos"/>
          <w:b/>
          <w:bCs/>
          <w:noProof/>
        </w:rPr>
        <mc:AlternateContent>
          <mc:Choice Requires="wps">
            <w:drawing>
              <wp:anchor distT="45720" distB="45720" distL="114300" distR="114300" simplePos="0" relativeHeight="251658242" behindDoc="0" locked="0" layoutInCell="1" allowOverlap="1" wp14:anchorId="6EDDCEA2" wp14:editId="7039BDCE">
                <wp:simplePos x="0" y="0"/>
                <wp:positionH relativeFrom="margin">
                  <wp:posOffset>1942414</wp:posOffset>
                </wp:positionH>
                <wp:positionV relativeFrom="paragraph">
                  <wp:posOffset>1064260</wp:posOffset>
                </wp:positionV>
                <wp:extent cx="4371975" cy="827405"/>
                <wp:effectExtent l="0" t="0" r="0" b="0"/>
                <wp:wrapSquare wrapText="bothSides"/>
                <wp:docPr id="32930374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71975" cy="827405"/>
                        </a:xfrm>
                        <a:prstGeom prst="rect">
                          <a:avLst/>
                        </a:prstGeom>
                        <a:noFill/>
                        <a:ln w="9525">
                          <a:noFill/>
                          <a:miter/>
                        </a:ln>
                      </wps:spPr>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mc:AlternateContent>
      </w:r>
      <w:r w:rsidR="00066FF4" w:rsidRPr="00062B29">
        <w:rPr>
          <w:rFonts w:ascii="Aptos" w:hAnsi="Aptos"/>
          <w:noProof/>
        </w:rPr>
        <w:drawing>
          <wp:anchor distT="0" distB="0" distL="114300" distR="114300" simplePos="0" relativeHeight="251658241" behindDoc="0" locked="0" layoutInCell="1" allowOverlap="1" wp14:anchorId="1370FB6A" wp14:editId="066E8C95">
            <wp:simplePos x="0" y="0"/>
            <wp:positionH relativeFrom="margin">
              <wp:posOffset>485385</wp:posOffset>
            </wp:positionH>
            <wp:positionV relativeFrom="paragraph">
              <wp:posOffset>865631</wp:posOffset>
            </wp:positionV>
            <wp:extent cx="5282565" cy="841972"/>
            <wp:effectExtent l="0" t="0" r="0" b="0"/>
            <wp:wrapNone/>
            <wp:docPr id="141320945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09454" name=""/>
                    <pic:cNvPicPr/>
                  </pic:nvPicPr>
                  <pic:blipFill>
                    <a:blip r:embed="rId12">
                      <a:extLst>
                        <a:ext uri="{28A0092B-C50C-407E-A947-70E740481C1C}">
                          <a14:useLocalDpi xmlns:a14="http://schemas.microsoft.com/office/drawing/2010/main" val="0"/>
                        </a:ext>
                      </a:extLst>
                    </a:blip>
                    <a:stretch>
                      <a:fillRect/>
                    </a:stretch>
                  </pic:blipFill>
                  <pic:spPr>
                    <a:xfrm>
                      <a:off x="0" y="0"/>
                      <a:ext cx="5286313" cy="842569"/>
                    </a:xfrm>
                    <a:prstGeom prst="rect">
                      <a:avLst/>
                    </a:prstGeom>
                  </pic:spPr>
                </pic:pic>
              </a:graphicData>
            </a:graphic>
            <wp14:sizeRelH relativeFrom="page">
              <wp14:pctWidth>0</wp14:pctWidth>
            </wp14:sizeRelH>
            <wp14:sizeRelV relativeFrom="page">
              <wp14:pctHeight>0</wp14:pctHeight>
            </wp14:sizeRelV>
          </wp:anchor>
        </w:drawing>
      </w:r>
      <w:r w:rsidR="00A042C4" w:rsidRPr="00062B29">
        <w:rPr>
          <w:rFonts w:ascii="Aptos" w:hAnsi="Aptos"/>
          <w:b/>
          <w:bCs/>
          <w:noProof/>
        </w:rPr>
        <mc:AlternateContent>
          <mc:Choice Requires="wps">
            <w:drawing>
              <wp:anchor distT="45720" distB="45720" distL="114300" distR="114300" simplePos="0" relativeHeight="251658243" behindDoc="0" locked="0" layoutInCell="1" allowOverlap="1" wp14:anchorId="23379947" wp14:editId="53F9C6DA">
                <wp:simplePos x="0" y="0"/>
                <wp:positionH relativeFrom="margin">
                  <wp:align>right</wp:align>
                </wp:positionH>
                <wp:positionV relativeFrom="paragraph">
                  <wp:posOffset>408110</wp:posOffset>
                </wp:positionV>
                <wp:extent cx="1280160" cy="31623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6230"/>
                        </a:xfrm>
                        <a:prstGeom prst="rect">
                          <a:avLst/>
                        </a:prstGeom>
                        <a:solidFill>
                          <a:srgbClr val="FFFFFF"/>
                        </a:solidFill>
                        <a:ln w="9525">
                          <a:noFill/>
                          <a:miter lim="800000"/>
                          <a:headEnd/>
                          <a:tailEnd/>
                        </a:ln>
                      </wps:spPr>
                      <wps:txbx>
                        <w:txbxContent>
                          <w:p w14:paraId="02700515" w14:textId="2F083F77" w:rsidR="00443DB9" w:rsidRPr="00A042C4" w:rsidRDefault="00443DB9">
                            <w:pP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79947" id="_x0000_t202" coordsize="21600,21600" o:spt="202" path="m,l,21600r21600,l21600,xe">
                <v:stroke joinstyle="miter"/>
                <v:path gradientshapeok="t" o:connecttype="rect"/>
              </v:shapetype>
              <v:shape id="Textruta 2" o:spid="_x0000_s1026" type="#_x0000_t202" style="position:absolute;margin-left:49.6pt;margin-top:32.15pt;width:100.8pt;height:24.9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" stroked="f">
                <v:textbox>
                  <w:txbxContent>
                    <w:p w14:paraId="02700515" w14:textId="2F083F77" w:rsidR="00443DB9" w:rsidRPr="00A042C4" w:rsidRDefault="00443DB9">
                      <w:pPr>
                        <w:rPr>
                          <w:rFonts w:ascii="Cambria" w:hAnsi="Cambria"/>
                        </w:rPr>
                      </w:pPr>
                    </w:p>
                  </w:txbxContent>
                </v:textbox>
                <w10:wrap type="square" anchorx="margin"/>
              </v:shape>
            </w:pict>
          </mc:Fallback>
        </mc:AlternateContent>
      </w:r>
      <w:r w:rsidRPr="00CB45A0">
        <w:rPr>
          <w:rStyle w:val="oypena"/>
          <w:rFonts w:ascii="Aptos" w:hAnsi="Aptos"/>
          <w:color w:val="000000"/>
        </w:rPr>
        <w:t xml:space="preserve">*Lägg in relevant rubrik </w:t>
      </w:r>
      <w:r>
        <w:rPr>
          <w:rStyle w:val="oypena"/>
          <w:rFonts w:ascii="Aptos" w:hAnsi="Aptos"/>
          <w:color w:val="000000"/>
        </w:rPr>
        <w:t xml:space="preserve">i </w:t>
      </w:r>
      <w:proofErr w:type="spellStart"/>
      <w:r>
        <w:rPr>
          <w:rStyle w:val="oypena"/>
          <w:rFonts w:ascii="Aptos" w:hAnsi="Aptos"/>
          <w:color w:val="000000"/>
        </w:rPr>
        <w:t>header</w:t>
      </w:r>
      <w:proofErr w:type="spellEnd"/>
    </w:p>
    <w:p w14:paraId="4381CAA7" w14:textId="77777777" w:rsidR="000D27B6" w:rsidRPr="000D27B6" w:rsidRDefault="00424C53" w:rsidP="000D27B6">
      <w:pPr>
        <w:spacing w:line="276" w:lineRule="auto"/>
        <w:rPr>
          <w:rFonts w:ascii="Aptos Display" w:eastAsia="Aptos" w:hAnsi="Aptos Display" w:cs="Aptos"/>
          <w:color w:val="000000"/>
          <w:sz w:val="24"/>
          <w:szCs w:val="24"/>
        </w:rPr>
      </w:pPr>
      <w:r w:rsidRPr="003E280A">
        <w:rPr>
          <w:b/>
          <w:bCs/>
          <w:lang w:eastAsia="sv-SE"/>
        </w:rPr>
        <w:br/>
      </w:r>
      <w:r w:rsidR="000D27B6" w:rsidRPr="003E280A">
        <w:rPr>
          <w:rFonts w:ascii="Aptos Display" w:eastAsia="Aptos" w:hAnsi="Aptos Display" w:cs="Aptos"/>
          <w:b/>
          <w:bCs/>
          <w:color w:val="000000"/>
          <w:sz w:val="24"/>
          <w:szCs w:val="24"/>
        </w:rPr>
        <w:t>Icke-statliga civilsamhällesorganisationer som verkar för mänskliga fri- och rättigheter, granskar den politiska makten och bidrar till en fri och levande debatt är en förutsättning för en livskraftig och fungerande demokrati</w:t>
      </w:r>
      <w:r w:rsidR="000D27B6" w:rsidRPr="000D27B6">
        <w:rPr>
          <w:rFonts w:ascii="Aptos Display" w:eastAsia="Aptos" w:hAnsi="Aptos Display" w:cs="Aptos"/>
          <w:color w:val="000000"/>
          <w:sz w:val="24"/>
          <w:szCs w:val="24"/>
        </w:rPr>
        <w:t xml:space="preserve">. Men detta utrymme minskar nu i takt med en världsomfattande demokratisk tillbakagång, och så sker även i Sverige. </w:t>
      </w:r>
    </w:p>
    <w:p w14:paraId="65484846" w14:textId="65352B72" w:rsidR="000D27B6" w:rsidRPr="000D27B6" w:rsidRDefault="000D27B6" w:rsidP="000D27B6">
      <w:pPr>
        <w:spacing w:line="276" w:lineRule="auto"/>
        <w:rPr>
          <w:rFonts w:ascii="Aptos Display" w:eastAsia="Aptos" w:hAnsi="Aptos Display" w:cs="Aptos"/>
          <w:color w:val="000000"/>
          <w:sz w:val="24"/>
          <w:szCs w:val="24"/>
        </w:rPr>
      </w:pPr>
      <w:r w:rsidRPr="000D27B6">
        <w:rPr>
          <w:rFonts w:ascii="Aptos Display" w:eastAsia="Aptos" w:hAnsi="Aptos Display" w:cs="Aptos"/>
          <w:color w:val="000000"/>
          <w:sz w:val="24"/>
          <w:szCs w:val="24"/>
        </w:rPr>
        <w:t xml:space="preserve">Den nuvarande regeringen har under den senaste tiden dragit tillbaka flera statliga stöd som direkt påverkar civilsamhällets förmåga att verka. Nedskärningarna </w:t>
      </w:r>
      <w:r w:rsidR="002F17C8">
        <w:rPr>
          <w:rFonts w:ascii="Aptos Display" w:eastAsia="Aptos" w:hAnsi="Aptos Display" w:cs="Aptos"/>
          <w:color w:val="000000"/>
          <w:sz w:val="24"/>
          <w:szCs w:val="24"/>
        </w:rPr>
        <w:t>drabbar</w:t>
      </w:r>
      <w:r w:rsidR="002F17C8" w:rsidRPr="000D27B6">
        <w:rPr>
          <w:rFonts w:ascii="Aptos Display" w:eastAsia="Aptos" w:hAnsi="Aptos Display" w:cs="Aptos"/>
          <w:color w:val="000000"/>
          <w:sz w:val="24"/>
          <w:szCs w:val="24"/>
        </w:rPr>
        <w:t xml:space="preserve"> </w:t>
      </w:r>
      <w:r w:rsidRPr="000D27B6">
        <w:rPr>
          <w:rFonts w:ascii="Aptos Display" w:eastAsia="Aptos" w:hAnsi="Aptos Display" w:cs="Aptos"/>
          <w:color w:val="000000"/>
          <w:sz w:val="24"/>
          <w:szCs w:val="24"/>
        </w:rPr>
        <w:t xml:space="preserve">bland annat fredsrörelsen, studieförbunden, idrottsverksamheten, media och det internationella utvecklingsarbetet. Det </w:t>
      </w:r>
      <w:r w:rsidR="00A9535D">
        <w:rPr>
          <w:rFonts w:ascii="Aptos Display" w:eastAsia="Aptos" w:hAnsi="Aptos Display" w:cs="Aptos"/>
          <w:color w:val="000000"/>
          <w:sz w:val="24"/>
          <w:szCs w:val="24"/>
        </w:rPr>
        <w:t>drabbar</w:t>
      </w:r>
      <w:r w:rsidR="00A9535D" w:rsidRPr="000D27B6">
        <w:rPr>
          <w:rFonts w:ascii="Aptos Display" w:eastAsia="Aptos" w:hAnsi="Aptos Display" w:cs="Aptos"/>
          <w:color w:val="000000"/>
          <w:sz w:val="24"/>
          <w:szCs w:val="24"/>
        </w:rPr>
        <w:t xml:space="preserve"> </w:t>
      </w:r>
      <w:r w:rsidRPr="000D27B6">
        <w:rPr>
          <w:rFonts w:ascii="Aptos Display" w:eastAsia="Aptos" w:hAnsi="Aptos Display" w:cs="Aptos"/>
          <w:color w:val="000000"/>
          <w:sz w:val="24"/>
          <w:szCs w:val="24"/>
        </w:rPr>
        <w:t xml:space="preserve">aktörernas arbete direkt, men det påverkar också den fria debatten i Sverige. </w:t>
      </w:r>
    </w:p>
    <w:p w14:paraId="21099CF1" w14:textId="180F55B8" w:rsidR="000D27B6" w:rsidRPr="000D27B6" w:rsidRDefault="000D27B6" w:rsidP="000D27B6">
      <w:pPr>
        <w:spacing w:line="276" w:lineRule="auto"/>
        <w:rPr>
          <w:rFonts w:ascii="Aptos Display" w:eastAsia="Aptos" w:hAnsi="Aptos Display" w:cs="Aptos"/>
          <w:color w:val="000000"/>
          <w:sz w:val="24"/>
          <w:szCs w:val="24"/>
        </w:rPr>
      </w:pPr>
      <w:r w:rsidRPr="000D27B6">
        <w:rPr>
          <w:rFonts w:ascii="Aptos Display" w:eastAsia="Aptos" w:hAnsi="Aptos Display" w:cs="Aptos"/>
          <w:color w:val="000000"/>
          <w:sz w:val="24"/>
          <w:szCs w:val="24"/>
        </w:rPr>
        <w:t xml:space="preserve">Stor del av finansieringen för många civilsamhällesorganisationer i Sverige kommer ifrån staten och biståndsbudgeten. Organisationer som arbetar med allt från sexuell- och reproduktiv hälsa och rättigheter som RFSU, till humanitära katastrofer som </w:t>
      </w:r>
      <w:proofErr w:type="gramStart"/>
      <w:r w:rsidRPr="000D27B6">
        <w:rPr>
          <w:rFonts w:ascii="Aptos Display" w:eastAsia="Aptos" w:hAnsi="Aptos Display" w:cs="Aptos"/>
          <w:color w:val="000000"/>
          <w:sz w:val="24"/>
          <w:szCs w:val="24"/>
        </w:rPr>
        <w:t>Röda Korset</w:t>
      </w:r>
      <w:proofErr w:type="gramEnd"/>
      <w:r w:rsidRPr="000D27B6">
        <w:rPr>
          <w:rFonts w:ascii="Aptos Display" w:eastAsia="Aptos" w:hAnsi="Aptos Display" w:cs="Aptos"/>
          <w:color w:val="000000"/>
          <w:sz w:val="24"/>
          <w:szCs w:val="24"/>
        </w:rPr>
        <w:t xml:space="preserve">, till jämställdhetsfrågor som Kvinna till Kvinna eller andra utvecklingsfrågor som </w:t>
      </w:r>
      <w:proofErr w:type="spellStart"/>
      <w:r w:rsidRPr="000D27B6">
        <w:rPr>
          <w:rFonts w:ascii="Aptos Display" w:eastAsia="Aptos" w:hAnsi="Aptos Display" w:cs="Aptos"/>
          <w:color w:val="000000"/>
          <w:sz w:val="24"/>
          <w:szCs w:val="24"/>
        </w:rPr>
        <w:t>Oxfam</w:t>
      </w:r>
      <w:proofErr w:type="spellEnd"/>
      <w:r w:rsidRPr="000D27B6">
        <w:rPr>
          <w:rFonts w:ascii="Aptos Display" w:eastAsia="Aptos" w:hAnsi="Aptos Display" w:cs="Aptos"/>
          <w:color w:val="000000"/>
          <w:sz w:val="24"/>
          <w:szCs w:val="24"/>
        </w:rPr>
        <w:t xml:space="preserve"> Sverige. Det finns organisationer i alla storlekar och på alla nivåer</w:t>
      </w:r>
      <w:r w:rsidR="0069577A">
        <w:rPr>
          <w:rFonts w:ascii="Aptos Display" w:eastAsia="Aptos" w:hAnsi="Aptos Display" w:cs="Aptos"/>
          <w:color w:val="000000"/>
          <w:sz w:val="24"/>
          <w:szCs w:val="24"/>
        </w:rPr>
        <w:t xml:space="preserve">, </w:t>
      </w:r>
      <w:r w:rsidRPr="000D27B6">
        <w:rPr>
          <w:rFonts w:ascii="Aptos Display" w:eastAsia="Aptos" w:hAnsi="Aptos Display" w:cs="Aptos"/>
          <w:color w:val="000000"/>
          <w:sz w:val="24"/>
          <w:szCs w:val="24"/>
        </w:rPr>
        <w:t>vissa</w:t>
      </w:r>
      <w:r w:rsidR="0069577A">
        <w:rPr>
          <w:rFonts w:ascii="Aptos Display" w:eastAsia="Aptos" w:hAnsi="Aptos Display" w:cs="Aptos"/>
          <w:color w:val="000000"/>
          <w:sz w:val="24"/>
          <w:szCs w:val="24"/>
        </w:rPr>
        <w:t xml:space="preserve"> bedriver </w:t>
      </w:r>
      <w:r w:rsidR="00D2697A">
        <w:rPr>
          <w:rFonts w:ascii="Aptos Display" w:eastAsia="Aptos" w:hAnsi="Aptos Display" w:cs="Aptos"/>
          <w:color w:val="000000"/>
          <w:sz w:val="24"/>
          <w:szCs w:val="24"/>
        </w:rPr>
        <w:t>utvecklingssamarbete, andra</w:t>
      </w:r>
      <w:r w:rsidRPr="000D27B6">
        <w:rPr>
          <w:rFonts w:ascii="Aptos Display" w:eastAsia="Aptos" w:hAnsi="Aptos Display" w:cs="Aptos"/>
          <w:color w:val="000000"/>
          <w:sz w:val="24"/>
          <w:szCs w:val="24"/>
        </w:rPr>
        <w:t xml:space="preserve"> arbetar med granskning och kommunikation inom olika politiska områden</w:t>
      </w:r>
      <w:r w:rsidR="00D2697A">
        <w:rPr>
          <w:rFonts w:ascii="Aptos Display" w:eastAsia="Aptos" w:hAnsi="Aptos Display" w:cs="Aptos"/>
          <w:color w:val="000000"/>
          <w:sz w:val="24"/>
          <w:szCs w:val="24"/>
        </w:rPr>
        <w:t xml:space="preserve">, </w:t>
      </w:r>
      <w:r w:rsidR="00A147D3">
        <w:rPr>
          <w:rFonts w:ascii="Aptos Display" w:eastAsia="Aptos" w:hAnsi="Aptos Display" w:cs="Aptos"/>
          <w:color w:val="000000"/>
          <w:sz w:val="24"/>
          <w:szCs w:val="24"/>
        </w:rPr>
        <w:t>de flesta gör både och</w:t>
      </w:r>
      <w:r w:rsidRPr="000D27B6">
        <w:rPr>
          <w:rFonts w:ascii="Aptos Display" w:eastAsia="Aptos" w:hAnsi="Aptos Display" w:cs="Aptos"/>
          <w:color w:val="000000"/>
          <w:sz w:val="24"/>
          <w:szCs w:val="24"/>
        </w:rPr>
        <w:t xml:space="preserve">. Det de alla har gemensamt är det starka folkliga engagemanget. Många har sina rötter i den svenska folkrörelsen och besitter unik kontextuell kunskap, kan belysa många olika perspektiv på politiska problem och har ett starkt förtroende med sina samverkanspartners i olika delar av världen. De svenska civilsamhällesorganisationerna innehar kort och gott ett stort värde för hela samhället. </w:t>
      </w:r>
    </w:p>
    <w:p w14:paraId="08D69887" w14:textId="1C9F48BE" w:rsidR="000D27B6" w:rsidRPr="000D27B6" w:rsidRDefault="008B2A8E" w:rsidP="000D27B6">
      <w:pPr>
        <w:spacing w:line="276" w:lineRule="auto"/>
        <w:rPr>
          <w:rFonts w:ascii="Aptos Display" w:eastAsia="Times New Roman" w:hAnsi="Aptos Display" w:cs="Times New Roman"/>
          <w:color w:val="000000"/>
          <w:sz w:val="24"/>
          <w:szCs w:val="24"/>
        </w:rPr>
      </w:pPr>
      <w:r>
        <w:rPr>
          <w:rFonts w:ascii="Aptos Display" w:eastAsia="Aptos" w:hAnsi="Aptos Display" w:cs="Times New Roman"/>
          <w:color w:val="000000"/>
          <w:sz w:val="24"/>
          <w:szCs w:val="24"/>
        </w:rPr>
        <w:t>A</w:t>
      </w:r>
      <w:r w:rsidR="000D27B6" w:rsidRPr="000D27B6">
        <w:rPr>
          <w:rFonts w:ascii="Aptos Display" w:eastAsia="Aptos" w:hAnsi="Aptos Display" w:cs="Times New Roman"/>
          <w:color w:val="000000"/>
          <w:sz w:val="24"/>
          <w:szCs w:val="24"/>
        </w:rPr>
        <w:t>ll denna unika kunskap och kapacitet, med den svenska demokratin som risk, sätter nu regeringen i gungning genom reformagendan “Bistånd för en ny era: frihet, egenmakt och hållbar tillväxt”.  Denna ersätter “</w:t>
      </w:r>
      <w:r w:rsidR="000D27B6" w:rsidRPr="000D27B6">
        <w:rPr>
          <w:rFonts w:ascii="Aptos Display" w:eastAsia="Times New Roman" w:hAnsi="Aptos Display" w:cs="Times New Roman"/>
          <w:color w:val="000000"/>
          <w:sz w:val="24"/>
          <w:szCs w:val="24"/>
        </w:rPr>
        <w:t>Policyramverk för svenskt utvecklingssamarbete och humanitärt bistånd (</w:t>
      </w:r>
      <w:proofErr w:type="spellStart"/>
      <w:r w:rsidR="000D27B6" w:rsidRPr="000D27B6">
        <w:rPr>
          <w:rFonts w:ascii="Aptos Display" w:eastAsia="Times New Roman" w:hAnsi="Aptos Display" w:cs="Times New Roman"/>
          <w:color w:val="000000"/>
          <w:sz w:val="24"/>
          <w:szCs w:val="24"/>
        </w:rPr>
        <w:t>skr</w:t>
      </w:r>
      <w:proofErr w:type="spellEnd"/>
      <w:r w:rsidR="000D27B6" w:rsidRPr="000D27B6">
        <w:rPr>
          <w:rFonts w:ascii="Aptos Display" w:eastAsia="Times New Roman" w:hAnsi="Aptos Display" w:cs="Times New Roman"/>
          <w:color w:val="000000"/>
          <w:sz w:val="24"/>
          <w:szCs w:val="24"/>
        </w:rPr>
        <w:t>. 2016/17:60)” samt “Strategi för multilateral utvecklingspolitik (UD2017/</w:t>
      </w:r>
      <w:proofErr w:type="gramStart"/>
      <w:r w:rsidR="000D27B6" w:rsidRPr="000D27B6">
        <w:rPr>
          <w:rFonts w:ascii="Aptos Display" w:eastAsia="Times New Roman" w:hAnsi="Aptos Display" w:cs="Times New Roman"/>
          <w:color w:val="000000"/>
          <w:sz w:val="24"/>
          <w:szCs w:val="24"/>
        </w:rPr>
        <w:t>21055</w:t>
      </w:r>
      <w:proofErr w:type="gramEnd"/>
      <w:r w:rsidR="000D27B6" w:rsidRPr="000D27B6">
        <w:rPr>
          <w:rFonts w:ascii="Aptos Display" w:eastAsia="Times New Roman" w:hAnsi="Aptos Display" w:cs="Times New Roman"/>
          <w:color w:val="000000"/>
          <w:sz w:val="24"/>
          <w:szCs w:val="24"/>
        </w:rPr>
        <w:t xml:space="preserve">/FN)”. I den nya strategiska inriktningen återfinns framför allt tre aspekter som riskerar </w:t>
      </w:r>
      <w:r w:rsidR="00FE4BFA">
        <w:rPr>
          <w:rFonts w:ascii="Aptos Display" w:eastAsia="Times New Roman" w:hAnsi="Aptos Display" w:cs="Times New Roman"/>
          <w:color w:val="000000"/>
          <w:sz w:val="24"/>
          <w:szCs w:val="24"/>
        </w:rPr>
        <w:t xml:space="preserve">att </w:t>
      </w:r>
      <w:r w:rsidR="000D27B6" w:rsidRPr="000D27B6">
        <w:rPr>
          <w:rFonts w:ascii="Aptos Display" w:eastAsia="Times New Roman" w:hAnsi="Aptos Display" w:cs="Times New Roman"/>
          <w:color w:val="000000"/>
          <w:sz w:val="24"/>
          <w:szCs w:val="24"/>
        </w:rPr>
        <w:t xml:space="preserve">underminera det demokratiska utrymmet inom och utanför Sverige, men som också riskerar att riva upp decennier av effektivt biståndsarbete. </w:t>
      </w:r>
    </w:p>
    <w:p w14:paraId="2BA637C1" w14:textId="77777777" w:rsidR="000D27B6" w:rsidRPr="000D27B6" w:rsidRDefault="000D27B6" w:rsidP="000D27B6">
      <w:pPr>
        <w:numPr>
          <w:ilvl w:val="0"/>
          <w:numId w:val="14"/>
        </w:numPr>
        <w:spacing w:line="276" w:lineRule="auto"/>
        <w:contextualSpacing/>
        <w:rPr>
          <w:rFonts w:ascii="Aptos Display" w:eastAsia="Times New Roman" w:hAnsi="Aptos Display" w:cs="Times New Roman"/>
          <w:color w:val="000000"/>
          <w:sz w:val="24"/>
          <w:szCs w:val="24"/>
        </w:rPr>
      </w:pPr>
      <w:r w:rsidRPr="000D27B6">
        <w:rPr>
          <w:rFonts w:ascii="Aptos Display" w:eastAsia="Times New Roman" w:hAnsi="Aptos Display" w:cs="Times New Roman"/>
          <w:color w:val="000000"/>
          <w:sz w:val="24"/>
          <w:szCs w:val="24"/>
        </w:rPr>
        <w:t xml:space="preserve">Att ett ökat oberoende av staten (dvs minskad finansiering och ökat krav på egenfinansiering) är vägen till ett mer livskraftigt och pluralistiskt civilsamhälle. </w:t>
      </w:r>
    </w:p>
    <w:p w14:paraId="22B5B03F" w14:textId="77777777" w:rsidR="000D27B6" w:rsidRPr="000D27B6" w:rsidRDefault="000D27B6" w:rsidP="000D27B6">
      <w:pPr>
        <w:spacing w:line="276" w:lineRule="auto"/>
        <w:ind w:left="720"/>
        <w:contextualSpacing/>
        <w:rPr>
          <w:rFonts w:ascii="Aptos Display" w:eastAsia="Times New Roman" w:hAnsi="Aptos Display" w:cs="Times New Roman"/>
          <w:color w:val="000000"/>
          <w:sz w:val="24"/>
          <w:szCs w:val="24"/>
        </w:rPr>
      </w:pPr>
    </w:p>
    <w:p w14:paraId="2F371F27" w14:textId="77777777" w:rsidR="000D27B6" w:rsidRPr="000D27B6" w:rsidRDefault="000D27B6" w:rsidP="000D27B6">
      <w:pPr>
        <w:numPr>
          <w:ilvl w:val="0"/>
          <w:numId w:val="14"/>
        </w:numPr>
        <w:spacing w:line="276" w:lineRule="auto"/>
        <w:contextualSpacing/>
        <w:rPr>
          <w:rFonts w:ascii="Aptos Display" w:eastAsia="Times New Roman" w:hAnsi="Aptos Display" w:cs="Times New Roman"/>
          <w:color w:val="000000"/>
          <w:sz w:val="24"/>
          <w:szCs w:val="24"/>
        </w:rPr>
      </w:pPr>
      <w:r w:rsidRPr="000D27B6">
        <w:rPr>
          <w:rFonts w:ascii="Aptos Display" w:eastAsia="Times New Roman" w:hAnsi="Aptos Display" w:cs="Times New Roman"/>
          <w:color w:val="000000"/>
          <w:sz w:val="24"/>
          <w:szCs w:val="24"/>
        </w:rPr>
        <w:t xml:space="preserve">Att biståndspolitiken ska finna samstämmighet med andra utrikespolitiska mål, såsom handel och migration, för att få större genomslag för och värna svenska intressen globalt och för att främja långsiktighet, effektivitet och resultat. Det ska ge biståndet ett tydligt mervärde. </w:t>
      </w:r>
    </w:p>
    <w:p w14:paraId="70B2F2D5" w14:textId="77777777" w:rsidR="000D27B6" w:rsidRPr="000D27B6" w:rsidRDefault="000D27B6" w:rsidP="000D27B6">
      <w:pPr>
        <w:ind w:left="720"/>
        <w:contextualSpacing/>
        <w:rPr>
          <w:rFonts w:ascii="Aptos Display" w:eastAsia="Times New Roman" w:hAnsi="Aptos Display" w:cs="Times New Roman"/>
          <w:color w:val="000000"/>
          <w:sz w:val="24"/>
          <w:szCs w:val="24"/>
        </w:rPr>
      </w:pPr>
    </w:p>
    <w:p w14:paraId="49BD66B1" w14:textId="5EB205B9" w:rsidR="000D27B6" w:rsidRPr="000D27B6" w:rsidRDefault="000D27B6" w:rsidP="000D27B6">
      <w:pPr>
        <w:spacing w:line="276" w:lineRule="auto"/>
        <w:rPr>
          <w:rFonts w:ascii="Aptos Display" w:eastAsia="Aptos" w:hAnsi="Aptos Display" w:cs="Times New Roman"/>
          <w:sz w:val="24"/>
          <w:szCs w:val="24"/>
        </w:rPr>
      </w:pPr>
      <w:r w:rsidRPr="00E51E16">
        <w:rPr>
          <w:rFonts w:ascii="Aptos Display" w:eastAsia="Aptos" w:hAnsi="Aptos Display" w:cs="Times New Roman"/>
          <w:b/>
          <w:bCs/>
          <w:sz w:val="24"/>
          <w:szCs w:val="24"/>
        </w:rPr>
        <w:t>Civilsamhället är i behov av statlig finansiering för att överleva. Att minska det statliga stödet och öka kravet på egenfinansiering, i synnerhet i denna ekonomiska tid, är att minska möjligheterna för det civila samhället att verka</w:t>
      </w:r>
      <w:r w:rsidRPr="000D27B6">
        <w:rPr>
          <w:rFonts w:ascii="Aptos Display" w:eastAsia="Aptos" w:hAnsi="Aptos Display" w:cs="Times New Roman"/>
          <w:sz w:val="24"/>
          <w:szCs w:val="24"/>
        </w:rPr>
        <w:t xml:space="preserve">. </w:t>
      </w:r>
      <w:r w:rsidR="00FE4BFA">
        <w:rPr>
          <w:rFonts w:ascii="Aptos Display" w:eastAsia="Aptos" w:hAnsi="Aptos Display" w:cs="Times New Roman"/>
          <w:sz w:val="24"/>
          <w:szCs w:val="24"/>
        </w:rPr>
        <w:t xml:space="preserve">Som </w:t>
      </w:r>
      <w:r w:rsidRPr="000D27B6">
        <w:rPr>
          <w:rFonts w:ascii="Aptos Display" w:eastAsia="Aptos" w:hAnsi="Aptos Display" w:cs="Times New Roman"/>
          <w:sz w:val="24"/>
          <w:szCs w:val="24"/>
        </w:rPr>
        <w:t xml:space="preserve">ett första led </w:t>
      </w:r>
      <w:r w:rsidR="00FE4BFA">
        <w:rPr>
          <w:rFonts w:ascii="Aptos Display" w:eastAsia="Aptos" w:hAnsi="Aptos Display" w:cs="Times New Roman"/>
          <w:sz w:val="24"/>
          <w:szCs w:val="24"/>
        </w:rPr>
        <w:t xml:space="preserve">i </w:t>
      </w:r>
      <w:r w:rsidRPr="000D27B6">
        <w:rPr>
          <w:rFonts w:ascii="Aptos Display" w:eastAsia="Aptos" w:hAnsi="Aptos Display" w:cs="Times New Roman"/>
          <w:sz w:val="24"/>
          <w:szCs w:val="24"/>
        </w:rPr>
        <w:t>att förverkliga reformagendan ombads den svenska biståndsmyndigheten Sida att undersöka möjligheten till ett helt eller delvis övertagande av det internationella biståndsarbetet. Det är att gå emot sina egna principer och mål om att skapa livskraftiga och pluralistiska samhällen – både i Sverige och internationellt. Om så sker riskerar en stor del av de svenska civilsamhällesorganisationerna nedläggning och unik kompetens och viktiga perspektiv att försvinna, dessutom skulle ambitionen om att ge stöd åt lokala civilsamhällesorganisationer försvåras,</w:t>
      </w:r>
      <w:r w:rsidRPr="000D27B6">
        <w:rPr>
          <w:rFonts w:ascii="Aptos" w:eastAsia="Aptos" w:hAnsi="Aptos" w:cs="Times New Roman"/>
          <w:sz w:val="24"/>
          <w:szCs w:val="24"/>
        </w:rPr>
        <w:t xml:space="preserve"> </w:t>
      </w:r>
      <w:r w:rsidRPr="000D27B6">
        <w:rPr>
          <w:rFonts w:ascii="Aptos Display" w:eastAsia="Aptos" w:hAnsi="Aptos Display" w:cs="Times New Roman"/>
          <w:sz w:val="24"/>
          <w:szCs w:val="24"/>
        </w:rPr>
        <w:t xml:space="preserve">vilket Sida själva </w:t>
      </w:r>
      <w:r w:rsidR="00400794" w:rsidRPr="000D27B6">
        <w:rPr>
          <w:rFonts w:ascii="Aptos Display" w:eastAsia="Aptos" w:hAnsi="Aptos Display" w:cs="Times New Roman"/>
          <w:sz w:val="24"/>
          <w:szCs w:val="24"/>
        </w:rPr>
        <w:t xml:space="preserve">anger </w:t>
      </w:r>
      <w:r w:rsidRPr="000D27B6">
        <w:rPr>
          <w:rFonts w:ascii="Aptos Display" w:eastAsia="Aptos" w:hAnsi="Aptos Display" w:cs="Times New Roman"/>
          <w:sz w:val="24"/>
          <w:szCs w:val="24"/>
        </w:rPr>
        <w:t xml:space="preserve">i ett </w:t>
      </w:r>
      <w:proofErr w:type="spellStart"/>
      <w:r w:rsidRPr="000D27B6">
        <w:rPr>
          <w:rFonts w:ascii="Aptos Display" w:eastAsia="Aptos" w:hAnsi="Aptos Display" w:cs="Times New Roman"/>
          <w:sz w:val="24"/>
          <w:szCs w:val="24"/>
        </w:rPr>
        <w:t>delsvar</w:t>
      </w:r>
      <w:proofErr w:type="spellEnd"/>
      <w:r w:rsidRPr="000D27B6">
        <w:rPr>
          <w:rFonts w:ascii="Aptos Display" w:eastAsia="Aptos" w:hAnsi="Aptos Display" w:cs="Times New Roman"/>
          <w:sz w:val="24"/>
          <w:szCs w:val="24"/>
        </w:rPr>
        <w:t xml:space="preserve"> av utredningen. Det återstår att se vad det landar i samt vad regeringen väljer att ta vidare, men det är oavsett mycket problematiskt att denna form av övertagande anses eftersträvansvärt. </w:t>
      </w:r>
    </w:p>
    <w:p w14:paraId="30023F22" w14:textId="2E66DDD5" w:rsidR="000D27B6" w:rsidRPr="00CB45A0" w:rsidRDefault="000D27B6" w:rsidP="000D27B6">
      <w:pPr>
        <w:spacing w:line="276" w:lineRule="auto"/>
        <w:rPr>
          <w:rFonts w:ascii="Aptos Display" w:eastAsia="Aptos" w:hAnsi="Aptos Display" w:cs="Times New Roman"/>
          <w:sz w:val="24"/>
          <w:szCs w:val="24"/>
        </w:rPr>
      </w:pPr>
      <w:r w:rsidRPr="000D27B6">
        <w:rPr>
          <w:rFonts w:ascii="Aptos Display" w:eastAsia="Aptos" w:hAnsi="Aptos Display" w:cs="Times New Roman"/>
          <w:sz w:val="24"/>
          <w:szCs w:val="24"/>
        </w:rPr>
        <w:t>Svensk biståndspolitik ska ge ett tydligt mervärde, men mervärde för vem? Ska det internationella biståndet ge ett mervärde för svenska intressen eller för människorna som lever i fattigdom och förtryck?  Det är väldigt motsägelsefullt av regeringen att säga sig vilja öka stödet till civilsamhällesorganisationer och hävda att lokala aktörer måste äga utvecklingsprocessen, samtidigt som biståndsbudgeten kraftigt reduceras och biståndspolitikens fokus förflyttas från ett rättighetsbärande perspektiv till vad som gagnar Sverige och dess närområde. Låt bistånd vara bistånd. Enligt flera oberoende källor, bland annat OECD och EBA, toppar Sverige biståndsmätningarna</w:t>
      </w:r>
      <w:r w:rsidR="00400794">
        <w:rPr>
          <w:rFonts w:ascii="Aptos Display" w:eastAsia="Aptos" w:hAnsi="Aptos Display" w:cs="Times New Roman"/>
          <w:sz w:val="24"/>
          <w:szCs w:val="24"/>
        </w:rPr>
        <w:t xml:space="preserve"> när det gäller effektivitet</w:t>
      </w:r>
      <w:r w:rsidRPr="000D27B6">
        <w:rPr>
          <w:rFonts w:ascii="Aptos Display" w:eastAsia="Aptos" w:hAnsi="Aptos Display" w:cs="Times New Roman"/>
          <w:sz w:val="24"/>
          <w:szCs w:val="24"/>
        </w:rPr>
        <w:t xml:space="preserve">. </w:t>
      </w:r>
      <w:r w:rsidRPr="000D27B6">
        <w:rPr>
          <w:rFonts w:ascii="Aptos Display" w:eastAsia="Aptos" w:hAnsi="Aptos Display" w:cs="Aptos"/>
          <w:color w:val="000000"/>
          <w:sz w:val="24"/>
          <w:szCs w:val="24"/>
        </w:rPr>
        <w:t xml:space="preserve">Det svenska biståndet har sina rötter i folkrörelserna, det finns därmed en stark folklig förankring i det internationella biståndsarbetet som sträcker sig över generationer. Det gör att organisationerna besitter unik kunskap om den lokala kontexten och har ett starkt förtroende hos samverkande aktörer. </w:t>
      </w:r>
      <w:r w:rsidRPr="000D27B6">
        <w:rPr>
          <w:rFonts w:ascii="Aptos Display" w:eastAsia="Aptos" w:hAnsi="Aptos Display" w:cs="Times New Roman"/>
          <w:sz w:val="24"/>
          <w:szCs w:val="24"/>
        </w:rPr>
        <w:t xml:space="preserve">Förtroende och ömsesidig respekt är vad som minskar risk för korruption och ger resultat, inte översittar-attityd och egenvinning. </w:t>
      </w:r>
    </w:p>
    <w:p w14:paraId="1DD34CEB" w14:textId="613CD830" w:rsidR="00424C53" w:rsidRPr="00424C53" w:rsidRDefault="000D27B6" w:rsidP="000D27B6">
      <w:pPr>
        <w:rPr>
          <w:rFonts w:ascii="Calibri" w:eastAsia="Times New Roman" w:hAnsi="Calibri" w:cs="Calibri"/>
          <w:sz w:val="24"/>
          <w:szCs w:val="24"/>
          <w:lang w:eastAsia="sv-SE"/>
        </w:rPr>
      </w:pPr>
      <w:r w:rsidRPr="000D27B6">
        <w:rPr>
          <w:rFonts w:ascii="Aptos" w:eastAsia="Aptos" w:hAnsi="Aptos" w:cs="Aptos"/>
          <w:b/>
          <w:bCs/>
          <w:color w:val="000000"/>
          <w:sz w:val="24"/>
          <w:szCs w:val="24"/>
        </w:rPr>
        <w:t>Om Sverige ska fortsatt vara en levande demokrati och en stark röst i det internationella utvecklingsarbetet (som ger resultat!) så minska inte civilsamhälles möjlighet att verka!</w:t>
      </w:r>
    </w:p>
    <w:p w14:paraId="4E3AA86A" w14:textId="77777777" w:rsidR="00424C53" w:rsidRPr="00424C53" w:rsidRDefault="00424C53" w:rsidP="00424C53">
      <w:pPr>
        <w:rPr>
          <w:rFonts w:ascii="Aptos" w:eastAsia="Aptos" w:hAnsi="Aptos" w:cs="Times New Roman"/>
        </w:rPr>
      </w:pPr>
    </w:p>
    <w:p w14:paraId="736513D6" w14:textId="3B5BCA91" w:rsidR="00424C53" w:rsidRPr="00424C53" w:rsidRDefault="00424C53" w:rsidP="00424C53">
      <w:pPr>
        <w:rPr>
          <w:lang w:eastAsia="sv-SE"/>
        </w:rPr>
      </w:pPr>
    </w:p>
    <w:sectPr w:rsidR="00424C53" w:rsidRPr="00424C5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E190" w14:textId="77777777" w:rsidR="005E5A8F" w:rsidRDefault="005E5A8F" w:rsidP="00BE4C19">
      <w:pPr>
        <w:spacing w:after="0" w:line="240" w:lineRule="auto"/>
      </w:pPr>
      <w:r>
        <w:separator/>
      </w:r>
    </w:p>
  </w:endnote>
  <w:endnote w:type="continuationSeparator" w:id="0">
    <w:p w14:paraId="0F7A0CAB" w14:textId="77777777" w:rsidR="005E5A8F" w:rsidRDefault="005E5A8F" w:rsidP="00BE4C19">
      <w:pPr>
        <w:spacing w:after="0" w:line="240" w:lineRule="auto"/>
      </w:pPr>
      <w:r>
        <w:continuationSeparator/>
      </w:r>
    </w:p>
  </w:endnote>
  <w:endnote w:type="continuationNotice" w:id="1">
    <w:p w14:paraId="5C98C332" w14:textId="77777777" w:rsidR="005E5A8F" w:rsidRDefault="005E5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84B9" w14:textId="77777777" w:rsidR="00892C0B" w:rsidRDefault="0089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28F7" w14:textId="0730E95D" w:rsidR="00D1052D" w:rsidRDefault="00D1052D" w:rsidP="00050B2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7010" w14:textId="77777777" w:rsidR="00892C0B" w:rsidRDefault="0089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A594" w14:textId="77777777" w:rsidR="005E5A8F" w:rsidRDefault="005E5A8F" w:rsidP="00BE4C19">
      <w:pPr>
        <w:spacing w:after="0" w:line="240" w:lineRule="auto"/>
      </w:pPr>
      <w:r>
        <w:separator/>
      </w:r>
    </w:p>
  </w:footnote>
  <w:footnote w:type="continuationSeparator" w:id="0">
    <w:p w14:paraId="06C870B7" w14:textId="77777777" w:rsidR="005E5A8F" w:rsidRDefault="005E5A8F" w:rsidP="00BE4C19">
      <w:pPr>
        <w:spacing w:after="0" w:line="240" w:lineRule="auto"/>
      </w:pPr>
      <w:r>
        <w:continuationSeparator/>
      </w:r>
    </w:p>
  </w:footnote>
  <w:footnote w:type="continuationNotice" w:id="1">
    <w:p w14:paraId="4B54DCD7" w14:textId="77777777" w:rsidR="005E5A8F" w:rsidRDefault="005E5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B016" w14:textId="77777777" w:rsidR="00892C0B" w:rsidRDefault="0089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7E4A" w14:textId="77777777" w:rsidR="00892C0B" w:rsidRDefault="0089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5004" w14:textId="77777777" w:rsidR="00892C0B" w:rsidRDefault="0089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9618"/>
    <w:multiLevelType w:val="hybridMultilevel"/>
    <w:tmpl w:val="AC584F0E"/>
    <w:lvl w:ilvl="0" w:tplc="2F74CE84">
      <w:start w:val="1"/>
      <w:numFmt w:val="bullet"/>
      <w:lvlText w:val=""/>
      <w:lvlJc w:val="left"/>
      <w:pPr>
        <w:ind w:left="720" w:hanging="360"/>
      </w:pPr>
      <w:rPr>
        <w:rFonts w:ascii="Symbol" w:hAnsi="Symbol" w:hint="default"/>
      </w:rPr>
    </w:lvl>
    <w:lvl w:ilvl="1" w:tplc="493CD45A">
      <w:start w:val="1"/>
      <w:numFmt w:val="bullet"/>
      <w:lvlText w:val="o"/>
      <w:lvlJc w:val="left"/>
      <w:pPr>
        <w:ind w:left="1440" w:hanging="360"/>
      </w:pPr>
      <w:rPr>
        <w:rFonts w:ascii="Courier New" w:hAnsi="Courier New" w:hint="default"/>
      </w:rPr>
    </w:lvl>
    <w:lvl w:ilvl="2" w:tplc="36A494E4">
      <w:start w:val="1"/>
      <w:numFmt w:val="bullet"/>
      <w:lvlText w:val=""/>
      <w:lvlJc w:val="left"/>
      <w:pPr>
        <w:ind w:left="2160" w:hanging="360"/>
      </w:pPr>
      <w:rPr>
        <w:rFonts w:ascii="Wingdings" w:hAnsi="Wingdings" w:hint="default"/>
      </w:rPr>
    </w:lvl>
    <w:lvl w:ilvl="3" w:tplc="74348478">
      <w:start w:val="1"/>
      <w:numFmt w:val="bullet"/>
      <w:lvlText w:val=""/>
      <w:lvlJc w:val="left"/>
      <w:pPr>
        <w:ind w:left="2880" w:hanging="360"/>
      </w:pPr>
      <w:rPr>
        <w:rFonts w:ascii="Symbol" w:hAnsi="Symbol" w:hint="default"/>
      </w:rPr>
    </w:lvl>
    <w:lvl w:ilvl="4" w:tplc="7F1CC1F0">
      <w:start w:val="1"/>
      <w:numFmt w:val="bullet"/>
      <w:lvlText w:val="o"/>
      <w:lvlJc w:val="left"/>
      <w:pPr>
        <w:ind w:left="3600" w:hanging="360"/>
      </w:pPr>
      <w:rPr>
        <w:rFonts w:ascii="Courier New" w:hAnsi="Courier New" w:hint="default"/>
      </w:rPr>
    </w:lvl>
    <w:lvl w:ilvl="5" w:tplc="BCB887F8">
      <w:start w:val="1"/>
      <w:numFmt w:val="bullet"/>
      <w:lvlText w:val=""/>
      <w:lvlJc w:val="left"/>
      <w:pPr>
        <w:ind w:left="4320" w:hanging="360"/>
      </w:pPr>
      <w:rPr>
        <w:rFonts w:ascii="Wingdings" w:hAnsi="Wingdings" w:hint="default"/>
      </w:rPr>
    </w:lvl>
    <w:lvl w:ilvl="6" w:tplc="CAD873C6">
      <w:start w:val="1"/>
      <w:numFmt w:val="bullet"/>
      <w:lvlText w:val=""/>
      <w:lvlJc w:val="left"/>
      <w:pPr>
        <w:ind w:left="5040" w:hanging="360"/>
      </w:pPr>
      <w:rPr>
        <w:rFonts w:ascii="Symbol" w:hAnsi="Symbol" w:hint="default"/>
      </w:rPr>
    </w:lvl>
    <w:lvl w:ilvl="7" w:tplc="FA648944">
      <w:start w:val="1"/>
      <w:numFmt w:val="bullet"/>
      <w:lvlText w:val="o"/>
      <w:lvlJc w:val="left"/>
      <w:pPr>
        <w:ind w:left="5760" w:hanging="360"/>
      </w:pPr>
      <w:rPr>
        <w:rFonts w:ascii="Courier New" w:hAnsi="Courier New" w:hint="default"/>
      </w:rPr>
    </w:lvl>
    <w:lvl w:ilvl="8" w:tplc="9DAC7512">
      <w:start w:val="1"/>
      <w:numFmt w:val="bullet"/>
      <w:lvlText w:val=""/>
      <w:lvlJc w:val="left"/>
      <w:pPr>
        <w:ind w:left="6480" w:hanging="360"/>
      </w:pPr>
      <w:rPr>
        <w:rFonts w:ascii="Wingdings" w:hAnsi="Wingdings" w:hint="default"/>
      </w:rPr>
    </w:lvl>
  </w:abstractNum>
  <w:abstractNum w:abstractNumId="1" w15:restartNumberingAfterBreak="0">
    <w:nsid w:val="099E7D02"/>
    <w:multiLevelType w:val="multilevel"/>
    <w:tmpl w:val="113EB946"/>
    <w:lvl w:ilvl="0">
      <w:start w:val="3"/>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A7B73A"/>
    <w:multiLevelType w:val="multilevel"/>
    <w:tmpl w:val="3CF621DE"/>
    <w:lvl w:ilvl="0">
      <w:start w:val="2"/>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D5CF6"/>
    <w:multiLevelType w:val="multilevel"/>
    <w:tmpl w:val="1FE2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C716B"/>
    <w:multiLevelType w:val="hybridMultilevel"/>
    <w:tmpl w:val="FFFFFFFF"/>
    <w:lvl w:ilvl="0" w:tplc="637264BA">
      <w:start w:val="1"/>
      <w:numFmt w:val="bullet"/>
      <w:lvlText w:val=""/>
      <w:lvlJc w:val="left"/>
      <w:pPr>
        <w:ind w:left="720" w:hanging="360"/>
      </w:pPr>
      <w:rPr>
        <w:rFonts w:ascii="Symbol" w:hAnsi="Symbol" w:hint="default"/>
      </w:rPr>
    </w:lvl>
    <w:lvl w:ilvl="1" w:tplc="D40413C6">
      <w:start w:val="1"/>
      <w:numFmt w:val="bullet"/>
      <w:lvlText w:val="o"/>
      <w:lvlJc w:val="left"/>
      <w:pPr>
        <w:ind w:left="1440" w:hanging="360"/>
      </w:pPr>
      <w:rPr>
        <w:rFonts w:ascii="Courier New" w:hAnsi="Courier New" w:hint="default"/>
      </w:rPr>
    </w:lvl>
    <w:lvl w:ilvl="2" w:tplc="DFA8ACE2">
      <w:start w:val="1"/>
      <w:numFmt w:val="bullet"/>
      <w:lvlText w:val=""/>
      <w:lvlJc w:val="left"/>
      <w:pPr>
        <w:ind w:left="2160" w:hanging="360"/>
      </w:pPr>
      <w:rPr>
        <w:rFonts w:ascii="Wingdings" w:hAnsi="Wingdings" w:hint="default"/>
      </w:rPr>
    </w:lvl>
    <w:lvl w:ilvl="3" w:tplc="0FD82496">
      <w:start w:val="1"/>
      <w:numFmt w:val="bullet"/>
      <w:lvlText w:val=""/>
      <w:lvlJc w:val="left"/>
      <w:pPr>
        <w:ind w:left="2880" w:hanging="360"/>
      </w:pPr>
      <w:rPr>
        <w:rFonts w:ascii="Symbol" w:hAnsi="Symbol" w:hint="default"/>
      </w:rPr>
    </w:lvl>
    <w:lvl w:ilvl="4" w:tplc="E32C8E38">
      <w:start w:val="1"/>
      <w:numFmt w:val="bullet"/>
      <w:lvlText w:val="o"/>
      <w:lvlJc w:val="left"/>
      <w:pPr>
        <w:ind w:left="3600" w:hanging="360"/>
      </w:pPr>
      <w:rPr>
        <w:rFonts w:ascii="Courier New" w:hAnsi="Courier New" w:hint="default"/>
      </w:rPr>
    </w:lvl>
    <w:lvl w:ilvl="5" w:tplc="772C5DDE">
      <w:start w:val="1"/>
      <w:numFmt w:val="bullet"/>
      <w:lvlText w:val=""/>
      <w:lvlJc w:val="left"/>
      <w:pPr>
        <w:ind w:left="4320" w:hanging="360"/>
      </w:pPr>
      <w:rPr>
        <w:rFonts w:ascii="Wingdings" w:hAnsi="Wingdings" w:hint="default"/>
      </w:rPr>
    </w:lvl>
    <w:lvl w:ilvl="6" w:tplc="A52C359E">
      <w:start w:val="1"/>
      <w:numFmt w:val="bullet"/>
      <w:lvlText w:val=""/>
      <w:lvlJc w:val="left"/>
      <w:pPr>
        <w:ind w:left="5040" w:hanging="360"/>
      </w:pPr>
      <w:rPr>
        <w:rFonts w:ascii="Symbol" w:hAnsi="Symbol" w:hint="default"/>
      </w:rPr>
    </w:lvl>
    <w:lvl w:ilvl="7" w:tplc="4D86A4C0">
      <w:start w:val="1"/>
      <w:numFmt w:val="bullet"/>
      <w:lvlText w:val="o"/>
      <w:lvlJc w:val="left"/>
      <w:pPr>
        <w:ind w:left="5760" w:hanging="360"/>
      </w:pPr>
      <w:rPr>
        <w:rFonts w:ascii="Courier New" w:hAnsi="Courier New" w:hint="default"/>
      </w:rPr>
    </w:lvl>
    <w:lvl w:ilvl="8" w:tplc="C7DA998C">
      <w:start w:val="1"/>
      <w:numFmt w:val="bullet"/>
      <w:lvlText w:val=""/>
      <w:lvlJc w:val="left"/>
      <w:pPr>
        <w:ind w:left="6480" w:hanging="360"/>
      </w:pPr>
      <w:rPr>
        <w:rFonts w:ascii="Wingdings" w:hAnsi="Wingdings" w:hint="default"/>
      </w:rPr>
    </w:lvl>
  </w:abstractNum>
  <w:abstractNum w:abstractNumId="5" w15:restartNumberingAfterBreak="0">
    <w:nsid w:val="33475929"/>
    <w:multiLevelType w:val="multilevel"/>
    <w:tmpl w:val="A246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F5778"/>
    <w:multiLevelType w:val="multilevel"/>
    <w:tmpl w:val="A20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172D3"/>
    <w:multiLevelType w:val="hybridMultilevel"/>
    <w:tmpl w:val="06CC302E"/>
    <w:lvl w:ilvl="0" w:tplc="78E8D80C">
      <w:numFmt w:val="bullet"/>
      <w:lvlText w:val=""/>
      <w:lvlJc w:val="left"/>
      <w:pPr>
        <w:ind w:left="720" w:hanging="360"/>
      </w:pPr>
      <w:rPr>
        <w:rFonts w:ascii="Symbol" w:eastAsia="Times New Roma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7C6417"/>
    <w:multiLevelType w:val="multilevel"/>
    <w:tmpl w:val="160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612A31"/>
    <w:multiLevelType w:val="multilevel"/>
    <w:tmpl w:val="9412F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D623F"/>
    <w:multiLevelType w:val="multilevel"/>
    <w:tmpl w:val="A398B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E214C"/>
    <w:multiLevelType w:val="hybridMultilevel"/>
    <w:tmpl w:val="7176343E"/>
    <w:lvl w:ilvl="0" w:tplc="41C0DEAE">
      <w:start w:val="1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FE5E3E"/>
    <w:multiLevelType w:val="multilevel"/>
    <w:tmpl w:val="76B69A34"/>
    <w:lvl w:ilvl="0">
      <w:start w:val="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361A2D"/>
    <w:multiLevelType w:val="hybridMultilevel"/>
    <w:tmpl w:val="73DC4DFE"/>
    <w:lvl w:ilvl="0" w:tplc="698A5838">
      <w:start w:val="1"/>
      <w:numFmt w:val="bullet"/>
      <w:lvlText w:val=""/>
      <w:lvlJc w:val="left"/>
      <w:pPr>
        <w:ind w:left="720" w:hanging="360"/>
      </w:pPr>
      <w:rPr>
        <w:rFonts w:ascii="Symbol" w:hAnsi="Symbol" w:hint="default"/>
      </w:rPr>
    </w:lvl>
    <w:lvl w:ilvl="1" w:tplc="F36E620A">
      <w:start w:val="1"/>
      <w:numFmt w:val="bullet"/>
      <w:lvlText w:val="o"/>
      <w:lvlJc w:val="left"/>
      <w:pPr>
        <w:ind w:left="1440" w:hanging="360"/>
      </w:pPr>
      <w:rPr>
        <w:rFonts w:ascii="Courier New" w:hAnsi="Courier New" w:hint="default"/>
      </w:rPr>
    </w:lvl>
    <w:lvl w:ilvl="2" w:tplc="A5B0D240">
      <w:start w:val="1"/>
      <w:numFmt w:val="bullet"/>
      <w:lvlText w:val=""/>
      <w:lvlJc w:val="left"/>
      <w:pPr>
        <w:ind w:left="2160" w:hanging="360"/>
      </w:pPr>
      <w:rPr>
        <w:rFonts w:ascii="Wingdings" w:hAnsi="Wingdings" w:hint="default"/>
      </w:rPr>
    </w:lvl>
    <w:lvl w:ilvl="3" w:tplc="8BFCE86E">
      <w:start w:val="1"/>
      <w:numFmt w:val="bullet"/>
      <w:lvlText w:val=""/>
      <w:lvlJc w:val="left"/>
      <w:pPr>
        <w:ind w:left="2880" w:hanging="360"/>
      </w:pPr>
      <w:rPr>
        <w:rFonts w:ascii="Symbol" w:hAnsi="Symbol" w:hint="default"/>
      </w:rPr>
    </w:lvl>
    <w:lvl w:ilvl="4" w:tplc="6A62AE4A">
      <w:start w:val="1"/>
      <w:numFmt w:val="bullet"/>
      <w:lvlText w:val="o"/>
      <w:lvlJc w:val="left"/>
      <w:pPr>
        <w:ind w:left="3600" w:hanging="360"/>
      </w:pPr>
      <w:rPr>
        <w:rFonts w:ascii="Courier New" w:hAnsi="Courier New" w:hint="default"/>
      </w:rPr>
    </w:lvl>
    <w:lvl w:ilvl="5" w:tplc="C74C67C4">
      <w:start w:val="1"/>
      <w:numFmt w:val="bullet"/>
      <w:lvlText w:val=""/>
      <w:lvlJc w:val="left"/>
      <w:pPr>
        <w:ind w:left="4320" w:hanging="360"/>
      </w:pPr>
      <w:rPr>
        <w:rFonts w:ascii="Wingdings" w:hAnsi="Wingdings" w:hint="default"/>
      </w:rPr>
    </w:lvl>
    <w:lvl w:ilvl="6" w:tplc="5B566164">
      <w:start w:val="1"/>
      <w:numFmt w:val="bullet"/>
      <w:lvlText w:val=""/>
      <w:lvlJc w:val="left"/>
      <w:pPr>
        <w:ind w:left="5040" w:hanging="360"/>
      </w:pPr>
      <w:rPr>
        <w:rFonts w:ascii="Symbol" w:hAnsi="Symbol" w:hint="default"/>
      </w:rPr>
    </w:lvl>
    <w:lvl w:ilvl="7" w:tplc="8EA8549E">
      <w:start w:val="1"/>
      <w:numFmt w:val="bullet"/>
      <w:lvlText w:val="o"/>
      <w:lvlJc w:val="left"/>
      <w:pPr>
        <w:ind w:left="5760" w:hanging="360"/>
      </w:pPr>
      <w:rPr>
        <w:rFonts w:ascii="Courier New" w:hAnsi="Courier New" w:hint="default"/>
      </w:rPr>
    </w:lvl>
    <w:lvl w:ilvl="8" w:tplc="AABEB99E">
      <w:start w:val="1"/>
      <w:numFmt w:val="bullet"/>
      <w:lvlText w:val=""/>
      <w:lvlJc w:val="left"/>
      <w:pPr>
        <w:ind w:left="6480" w:hanging="360"/>
      </w:pPr>
      <w:rPr>
        <w:rFonts w:ascii="Wingdings" w:hAnsi="Wingdings" w:hint="default"/>
      </w:rPr>
    </w:lvl>
  </w:abstractNum>
  <w:num w:numId="1" w16cid:durableId="1851677958">
    <w:abstractNumId w:val="1"/>
  </w:num>
  <w:num w:numId="2" w16cid:durableId="726995842">
    <w:abstractNumId w:val="2"/>
  </w:num>
  <w:num w:numId="3" w16cid:durableId="135732470">
    <w:abstractNumId w:val="12"/>
  </w:num>
  <w:num w:numId="4" w16cid:durableId="172308737">
    <w:abstractNumId w:val="13"/>
  </w:num>
  <w:num w:numId="5" w16cid:durableId="2116552178">
    <w:abstractNumId w:val="0"/>
  </w:num>
  <w:num w:numId="6" w16cid:durableId="1088114977">
    <w:abstractNumId w:val="11"/>
  </w:num>
  <w:num w:numId="7" w16cid:durableId="427237608">
    <w:abstractNumId w:val="8"/>
  </w:num>
  <w:num w:numId="8" w16cid:durableId="449936439">
    <w:abstractNumId w:val="3"/>
  </w:num>
  <w:num w:numId="9" w16cid:durableId="715272972">
    <w:abstractNumId w:val="6"/>
  </w:num>
  <w:num w:numId="10" w16cid:durableId="80641106">
    <w:abstractNumId w:val="7"/>
  </w:num>
  <w:num w:numId="11" w16cid:durableId="1582569232">
    <w:abstractNumId w:val="5"/>
  </w:num>
  <w:num w:numId="12" w16cid:durableId="1550145205">
    <w:abstractNumId w:val="10"/>
  </w:num>
  <w:num w:numId="13" w16cid:durableId="2016688189">
    <w:abstractNumId w:val="9"/>
  </w:num>
  <w:num w:numId="14" w16cid:durableId="379717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D1"/>
    <w:rsid w:val="0000294A"/>
    <w:rsid w:val="00011EFA"/>
    <w:rsid w:val="00025A37"/>
    <w:rsid w:val="000507E5"/>
    <w:rsid w:val="00050A6D"/>
    <w:rsid w:val="00050B2A"/>
    <w:rsid w:val="00062B29"/>
    <w:rsid w:val="00066FF4"/>
    <w:rsid w:val="00071959"/>
    <w:rsid w:val="000D27B6"/>
    <w:rsid w:val="00113292"/>
    <w:rsid w:val="001201DC"/>
    <w:rsid w:val="00127BA0"/>
    <w:rsid w:val="00145F12"/>
    <w:rsid w:val="00152D24"/>
    <w:rsid w:val="00165EFE"/>
    <w:rsid w:val="00186312"/>
    <w:rsid w:val="001B4D11"/>
    <w:rsid w:val="001B4FA3"/>
    <w:rsid w:val="001C1773"/>
    <w:rsid w:val="00236B78"/>
    <w:rsid w:val="00250DE3"/>
    <w:rsid w:val="00264FE3"/>
    <w:rsid w:val="00265BB8"/>
    <w:rsid w:val="002B77C7"/>
    <w:rsid w:val="002E022A"/>
    <w:rsid w:val="002F04A0"/>
    <w:rsid w:val="002F17C8"/>
    <w:rsid w:val="00321E3E"/>
    <w:rsid w:val="003244D1"/>
    <w:rsid w:val="00352EAA"/>
    <w:rsid w:val="00360646"/>
    <w:rsid w:val="00393B5C"/>
    <w:rsid w:val="00396759"/>
    <w:rsid w:val="003B554D"/>
    <w:rsid w:val="003D27EF"/>
    <w:rsid w:val="003E280A"/>
    <w:rsid w:val="00400794"/>
    <w:rsid w:val="00407E5A"/>
    <w:rsid w:val="00416D99"/>
    <w:rsid w:val="00424C53"/>
    <w:rsid w:val="00443DB9"/>
    <w:rsid w:val="004A5C7E"/>
    <w:rsid w:val="004B2781"/>
    <w:rsid w:val="004F55AB"/>
    <w:rsid w:val="005A052E"/>
    <w:rsid w:val="005B0EC4"/>
    <w:rsid w:val="005E4D0B"/>
    <w:rsid w:val="005E5A8F"/>
    <w:rsid w:val="005F2E30"/>
    <w:rsid w:val="00616746"/>
    <w:rsid w:val="00633443"/>
    <w:rsid w:val="00676463"/>
    <w:rsid w:val="0069577A"/>
    <w:rsid w:val="006A1117"/>
    <w:rsid w:val="006D06B6"/>
    <w:rsid w:val="0074577B"/>
    <w:rsid w:val="00772F81"/>
    <w:rsid w:val="00773758"/>
    <w:rsid w:val="00794C3F"/>
    <w:rsid w:val="007C10A0"/>
    <w:rsid w:val="007D7B69"/>
    <w:rsid w:val="007E2E87"/>
    <w:rsid w:val="0080401B"/>
    <w:rsid w:val="00821AEE"/>
    <w:rsid w:val="0083466A"/>
    <w:rsid w:val="008517D1"/>
    <w:rsid w:val="00856D01"/>
    <w:rsid w:val="00863B2F"/>
    <w:rsid w:val="00892C0B"/>
    <w:rsid w:val="008A423C"/>
    <w:rsid w:val="008B2A8E"/>
    <w:rsid w:val="008C6DC8"/>
    <w:rsid w:val="009428C4"/>
    <w:rsid w:val="009C5AF0"/>
    <w:rsid w:val="00A042C4"/>
    <w:rsid w:val="00A147D3"/>
    <w:rsid w:val="00A331B4"/>
    <w:rsid w:val="00A35476"/>
    <w:rsid w:val="00A4034A"/>
    <w:rsid w:val="00A46D74"/>
    <w:rsid w:val="00A6229E"/>
    <w:rsid w:val="00A73C1B"/>
    <w:rsid w:val="00A9535D"/>
    <w:rsid w:val="00AB2EB3"/>
    <w:rsid w:val="00AC5578"/>
    <w:rsid w:val="00AC6308"/>
    <w:rsid w:val="00AC7F76"/>
    <w:rsid w:val="00AD72FF"/>
    <w:rsid w:val="00B2690C"/>
    <w:rsid w:val="00B32212"/>
    <w:rsid w:val="00B434E1"/>
    <w:rsid w:val="00B53010"/>
    <w:rsid w:val="00B57875"/>
    <w:rsid w:val="00B83915"/>
    <w:rsid w:val="00BE4C19"/>
    <w:rsid w:val="00BF6A86"/>
    <w:rsid w:val="00C25E29"/>
    <w:rsid w:val="00C37756"/>
    <w:rsid w:val="00C412A4"/>
    <w:rsid w:val="00C729B9"/>
    <w:rsid w:val="00C82CDA"/>
    <w:rsid w:val="00CB45A0"/>
    <w:rsid w:val="00CD1182"/>
    <w:rsid w:val="00CE5359"/>
    <w:rsid w:val="00CF1F64"/>
    <w:rsid w:val="00D1052D"/>
    <w:rsid w:val="00D2697A"/>
    <w:rsid w:val="00D26D03"/>
    <w:rsid w:val="00D26E8B"/>
    <w:rsid w:val="00D676D2"/>
    <w:rsid w:val="00D718FB"/>
    <w:rsid w:val="00D92EA8"/>
    <w:rsid w:val="00DA2EAA"/>
    <w:rsid w:val="00DB4BB9"/>
    <w:rsid w:val="00DE2418"/>
    <w:rsid w:val="00E02551"/>
    <w:rsid w:val="00E11FFF"/>
    <w:rsid w:val="00E127EC"/>
    <w:rsid w:val="00E22F3D"/>
    <w:rsid w:val="00E25C2C"/>
    <w:rsid w:val="00E51E16"/>
    <w:rsid w:val="00E721C5"/>
    <w:rsid w:val="00E93A1F"/>
    <w:rsid w:val="00EC2BC7"/>
    <w:rsid w:val="00ED32B0"/>
    <w:rsid w:val="00F118ED"/>
    <w:rsid w:val="00F37596"/>
    <w:rsid w:val="00F61FDF"/>
    <w:rsid w:val="00F67385"/>
    <w:rsid w:val="00FD7660"/>
    <w:rsid w:val="00FE4BFA"/>
    <w:rsid w:val="098FD2B1"/>
    <w:rsid w:val="19C6C27A"/>
    <w:rsid w:val="30A0C5B8"/>
    <w:rsid w:val="34F01E67"/>
    <w:rsid w:val="3507C1CA"/>
    <w:rsid w:val="40DBFB7B"/>
    <w:rsid w:val="439B6439"/>
    <w:rsid w:val="4A9188E2"/>
    <w:rsid w:val="4D8D1DF1"/>
    <w:rsid w:val="4DA86B5C"/>
    <w:rsid w:val="5AA2411F"/>
    <w:rsid w:val="642E1182"/>
    <w:rsid w:val="65F86308"/>
    <w:rsid w:val="6DE39EE9"/>
    <w:rsid w:val="735AFC5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C34F"/>
  <w15:chartTrackingRefBased/>
  <w15:docId w15:val="{0FC57EB5-A92E-474A-8693-FF1DB58F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C19"/>
    <w:rPr>
      <w:sz w:val="20"/>
      <w:szCs w:val="20"/>
    </w:rPr>
  </w:style>
  <w:style w:type="character" w:styleId="FootnoteReference">
    <w:name w:val="footnote reference"/>
    <w:basedOn w:val="DefaultParagraphFont"/>
    <w:uiPriority w:val="99"/>
    <w:semiHidden/>
    <w:unhideWhenUsed/>
    <w:rsid w:val="00BE4C19"/>
    <w:rPr>
      <w:vertAlign w:val="superscript"/>
    </w:rPr>
  </w:style>
  <w:style w:type="paragraph" w:styleId="ListParagraph">
    <w:name w:val="List Paragraph"/>
    <w:basedOn w:val="Normal"/>
    <w:uiPriority w:val="34"/>
    <w:qFormat/>
    <w:rsid w:val="003B554D"/>
    <w:pPr>
      <w:ind w:left="720"/>
      <w:contextualSpacing/>
    </w:pPr>
  </w:style>
  <w:style w:type="paragraph" w:styleId="EndnoteText">
    <w:name w:val="endnote text"/>
    <w:basedOn w:val="Normal"/>
    <w:link w:val="EndnoteTextChar"/>
    <w:uiPriority w:val="99"/>
    <w:semiHidden/>
    <w:unhideWhenUsed/>
    <w:rsid w:val="00393B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B5C"/>
    <w:rPr>
      <w:sz w:val="20"/>
      <w:szCs w:val="20"/>
    </w:rPr>
  </w:style>
  <w:style w:type="character" w:styleId="EndnoteReference">
    <w:name w:val="endnote reference"/>
    <w:basedOn w:val="DefaultParagraphFont"/>
    <w:uiPriority w:val="99"/>
    <w:semiHidden/>
    <w:unhideWhenUsed/>
    <w:rsid w:val="00393B5C"/>
    <w:rPr>
      <w:vertAlign w:val="superscript"/>
    </w:rPr>
  </w:style>
  <w:style w:type="paragraph" w:customStyle="1" w:styleId="paragraph">
    <w:name w:val="paragraph"/>
    <w:basedOn w:val="Normal"/>
    <w:rsid w:val="0011329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DefaultParagraphFont"/>
    <w:rsid w:val="00113292"/>
  </w:style>
  <w:style w:type="character" w:customStyle="1" w:styleId="eop">
    <w:name w:val="eop"/>
    <w:basedOn w:val="DefaultParagraphFont"/>
    <w:rsid w:val="00113292"/>
  </w:style>
  <w:style w:type="paragraph" w:styleId="NormalWeb">
    <w:name w:val="Normal (Web)"/>
    <w:basedOn w:val="Normal"/>
    <w:uiPriority w:val="99"/>
    <w:semiHidden/>
    <w:unhideWhenUsed/>
    <w:rsid w:val="0067646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unhideWhenUsed/>
    <w:rsid w:val="00676463"/>
    <w:rPr>
      <w:color w:val="0000FF"/>
      <w:u w:val="single"/>
    </w:rPr>
  </w:style>
  <w:style w:type="paragraph" w:styleId="Header">
    <w:name w:val="header"/>
    <w:basedOn w:val="Normal"/>
    <w:link w:val="HeaderChar"/>
    <w:uiPriority w:val="99"/>
    <w:unhideWhenUsed/>
    <w:rsid w:val="00D105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052D"/>
  </w:style>
  <w:style w:type="paragraph" w:styleId="Footer">
    <w:name w:val="footer"/>
    <w:basedOn w:val="Normal"/>
    <w:link w:val="FooterChar"/>
    <w:uiPriority w:val="99"/>
    <w:unhideWhenUsed/>
    <w:rsid w:val="00D105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052D"/>
  </w:style>
  <w:style w:type="character" w:styleId="UnresolvedMention">
    <w:name w:val="Unresolved Mention"/>
    <w:basedOn w:val="DefaultParagraphFont"/>
    <w:uiPriority w:val="99"/>
    <w:semiHidden/>
    <w:unhideWhenUsed/>
    <w:rsid w:val="00E22F3D"/>
    <w:rPr>
      <w:color w:val="605E5C"/>
      <w:shd w:val="clear" w:color="auto" w:fill="E1DFDD"/>
    </w:rPr>
  </w:style>
  <w:style w:type="paragraph" w:customStyle="1" w:styleId="cvgsua">
    <w:name w:val="cvgsua"/>
    <w:basedOn w:val="Normal"/>
    <w:rsid w:val="00062B2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oypena">
    <w:name w:val="oypena"/>
    <w:basedOn w:val="DefaultParagraphFont"/>
    <w:rsid w:val="00062B29"/>
  </w:style>
  <w:style w:type="paragraph" w:customStyle="1" w:styleId="Kommentarer1">
    <w:name w:val="Kommentarer1"/>
    <w:basedOn w:val="Normal"/>
    <w:next w:val="CommentText"/>
    <w:link w:val="KommentarerChar"/>
    <w:uiPriority w:val="99"/>
    <w:unhideWhenUsed/>
    <w:rsid w:val="000D27B6"/>
    <w:pPr>
      <w:spacing w:line="240" w:lineRule="auto"/>
    </w:pPr>
    <w:rPr>
      <w:sz w:val="20"/>
      <w:szCs w:val="20"/>
    </w:rPr>
  </w:style>
  <w:style w:type="character" w:customStyle="1" w:styleId="KommentarerChar">
    <w:name w:val="Kommentarer Char"/>
    <w:basedOn w:val="DefaultParagraphFont"/>
    <w:link w:val="Kommentarer1"/>
    <w:uiPriority w:val="99"/>
    <w:rsid w:val="000D27B6"/>
    <w:rPr>
      <w:sz w:val="20"/>
      <w:szCs w:val="20"/>
    </w:rPr>
  </w:style>
  <w:style w:type="character" w:styleId="CommentReference">
    <w:name w:val="annotation reference"/>
    <w:basedOn w:val="DefaultParagraphFont"/>
    <w:uiPriority w:val="99"/>
    <w:semiHidden/>
    <w:unhideWhenUsed/>
    <w:rsid w:val="000D27B6"/>
    <w:rPr>
      <w:sz w:val="16"/>
      <w:szCs w:val="16"/>
    </w:rPr>
  </w:style>
  <w:style w:type="paragraph" w:styleId="CommentText">
    <w:name w:val="annotation text"/>
    <w:basedOn w:val="Normal"/>
    <w:link w:val="CommentTextChar"/>
    <w:uiPriority w:val="99"/>
    <w:unhideWhenUsed/>
    <w:rsid w:val="000D27B6"/>
    <w:pPr>
      <w:spacing w:line="240" w:lineRule="auto"/>
    </w:pPr>
    <w:rPr>
      <w:sz w:val="20"/>
      <w:szCs w:val="20"/>
    </w:rPr>
  </w:style>
  <w:style w:type="character" w:customStyle="1" w:styleId="CommentTextChar">
    <w:name w:val="Comment Text Char"/>
    <w:basedOn w:val="DefaultParagraphFont"/>
    <w:link w:val="CommentText"/>
    <w:uiPriority w:val="99"/>
    <w:rsid w:val="000D27B6"/>
    <w:rPr>
      <w:sz w:val="20"/>
      <w:szCs w:val="20"/>
    </w:rPr>
  </w:style>
  <w:style w:type="paragraph" w:styleId="Revision">
    <w:name w:val="Revision"/>
    <w:hidden/>
    <w:uiPriority w:val="99"/>
    <w:semiHidden/>
    <w:rsid w:val="002F17C8"/>
    <w:pPr>
      <w:spacing w:after="0" w:line="240" w:lineRule="auto"/>
    </w:pPr>
  </w:style>
  <w:style w:type="paragraph" w:styleId="CommentSubject">
    <w:name w:val="annotation subject"/>
    <w:basedOn w:val="CommentText"/>
    <w:next w:val="CommentText"/>
    <w:link w:val="CommentSubjectChar"/>
    <w:uiPriority w:val="99"/>
    <w:semiHidden/>
    <w:unhideWhenUsed/>
    <w:rsid w:val="00FE4BFA"/>
    <w:rPr>
      <w:b/>
      <w:bCs/>
    </w:rPr>
  </w:style>
  <w:style w:type="character" w:customStyle="1" w:styleId="CommentSubjectChar">
    <w:name w:val="Comment Subject Char"/>
    <w:basedOn w:val="CommentTextChar"/>
    <w:link w:val="CommentSubject"/>
    <w:uiPriority w:val="99"/>
    <w:semiHidden/>
    <w:rsid w:val="00FE4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5029">
      <w:bodyDiv w:val="1"/>
      <w:marLeft w:val="0"/>
      <w:marRight w:val="0"/>
      <w:marTop w:val="0"/>
      <w:marBottom w:val="0"/>
      <w:divBdr>
        <w:top w:val="none" w:sz="0" w:space="0" w:color="auto"/>
        <w:left w:val="none" w:sz="0" w:space="0" w:color="auto"/>
        <w:bottom w:val="none" w:sz="0" w:space="0" w:color="auto"/>
        <w:right w:val="none" w:sz="0" w:space="0" w:color="auto"/>
      </w:divBdr>
    </w:div>
    <w:div w:id="967974104">
      <w:bodyDiv w:val="1"/>
      <w:marLeft w:val="0"/>
      <w:marRight w:val="0"/>
      <w:marTop w:val="0"/>
      <w:marBottom w:val="0"/>
      <w:divBdr>
        <w:top w:val="none" w:sz="0" w:space="0" w:color="auto"/>
        <w:left w:val="none" w:sz="0" w:space="0" w:color="auto"/>
        <w:bottom w:val="none" w:sz="0" w:space="0" w:color="auto"/>
        <w:right w:val="none" w:sz="0" w:space="0" w:color="auto"/>
      </w:divBdr>
      <w:divsChild>
        <w:div w:id="734015346">
          <w:marLeft w:val="0"/>
          <w:marRight w:val="0"/>
          <w:marTop w:val="0"/>
          <w:marBottom w:val="0"/>
          <w:divBdr>
            <w:top w:val="none" w:sz="0" w:space="0" w:color="auto"/>
            <w:left w:val="none" w:sz="0" w:space="0" w:color="auto"/>
            <w:bottom w:val="none" w:sz="0" w:space="0" w:color="auto"/>
            <w:right w:val="none" w:sz="0" w:space="0" w:color="auto"/>
          </w:divBdr>
        </w:div>
        <w:div w:id="1019887988">
          <w:marLeft w:val="0"/>
          <w:marRight w:val="0"/>
          <w:marTop w:val="0"/>
          <w:marBottom w:val="0"/>
          <w:divBdr>
            <w:top w:val="none" w:sz="0" w:space="0" w:color="auto"/>
            <w:left w:val="none" w:sz="0" w:space="0" w:color="auto"/>
            <w:bottom w:val="none" w:sz="0" w:space="0" w:color="auto"/>
            <w:right w:val="none" w:sz="0" w:space="0" w:color="auto"/>
          </w:divBdr>
          <w:divsChild>
            <w:div w:id="282614391">
              <w:marLeft w:val="0"/>
              <w:marRight w:val="0"/>
              <w:marTop w:val="0"/>
              <w:marBottom w:val="0"/>
              <w:divBdr>
                <w:top w:val="none" w:sz="0" w:space="0" w:color="auto"/>
                <w:left w:val="none" w:sz="0" w:space="0" w:color="auto"/>
                <w:bottom w:val="none" w:sz="0" w:space="0" w:color="auto"/>
                <w:right w:val="none" w:sz="0" w:space="0" w:color="auto"/>
              </w:divBdr>
            </w:div>
            <w:div w:id="457532061">
              <w:marLeft w:val="0"/>
              <w:marRight w:val="0"/>
              <w:marTop w:val="0"/>
              <w:marBottom w:val="0"/>
              <w:divBdr>
                <w:top w:val="none" w:sz="0" w:space="0" w:color="auto"/>
                <w:left w:val="none" w:sz="0" w:space="0" w:color="auto"/>
                <w:bottom w:val="none" w:sz="0" w:space="0" w:color="auto"/>
                <w:right w:val="none" w:sz="0" w:space="0" w:color="auto"/>
              </w:divBdr>
            </w:div>
            <w:div w:id="482701333">
              <w:marLeft w:val="0"/>
              <w:marRight w:val="0"/>
              <w:marTop w:val="0"/>
              <w:marBottom w:val="0"/>
              <w:divBdr>
                <w:top w:val="none" w:sz="0" w:space="0" w:color="auto"/>
                <w:left w:val="none" w:sz="0" w:space="0" w:color="auto"/>
                <w:bottom w:val="none" w:sz="0" w:space="0" w:color="auto"/>
                <w:right w:val="none" w:sz="0" w:space="0" w:color="auto"/>
              </w:divBdr>
            </w:div>
            <w:div w:id="572743175">
              <w:marLeft w:val="0"/>
              <w:marRight w:val="0"/>
              <w:marTop w:val="0"/>
              <w:marBottom w:val="0"/>
              <w:divBdr>
                <w:top w:val="none" w:sz="0" w:space="0" w:color="auto"/>
                <w:left w:val="none" w:sz="0" w:space="0" w:color="auto"/>
                <w:bottom w:val="none" w:sz="0" w:space="0" w:color="auto"/>
                <w:right w:val="none" w:sz="0" w:space="0" w:color="auto"/>
              </w:divBdr>
            </w:div>
            <w:div w:id="631325529">
              <w:marLeft w:val="0"/>
              <w:marRight w:val="0"/>
              <w:marTop w:val="0"/>
              <w:marBottom w:val="0"/>
              <w:divBdr>
                <w:top w:val="none" w:sz="0" w:space="0" w:color="auto"/>
                <w:left w:val="none" w:sz="0" w:space="0" w:color="auto"/>
                <w:bottom w:val="none" w:sz="0" w:space="0" w:color="auto"/>
                <w:right w:val="none" w:sz="0" w:space="0" w:color="auto"/>
              </w:divBdr>
            </w:div>
            <w:div w:id="645278144">
              <w:marLeft w:val="0"/>
              <w:marRight w:val="0"/>
              <w:marTop w:val="0"/>
              <w:marBottom w:val="0"/>
              <w:divBdr>
                <w:top w:val="none" w:sz="0" w:space="0" w:color="auto"/>
                <w:left w:val="none" w:sz="0" w:space="0" w:color="auto"/>
                <w:bottom w:val="none" w:sz="0" w:space="0" w:color="auto"/>
                <w:right w:val="none" w:sz="0" w:space="0" w:color="auto"/>
              </w:divBdr>
            </w:div>
            <w:div w:id="673339501">
              <w:marLeft w:val="0"/>
              <w:marRight w:val="0"/>
              <w:marTop w:val="0"/>
              <w:marBottom w:val="0"/>
              <w:divBdr>
                <w:top w:val="none" w:sz="0" w:space="0" w:color="auto"/>
                <w:left w:val="none" w:sz="0" w:space="0" w:color="auto"/>
                <w:bottom w:val="none" w:sz="0" w:space="0" w:color="auto"/>
                <w:right w:val="none" w:sz="0" w:space="0" w:color="auto"/>
              </w:divBdr>
            </w:div>
            <w:div w:id="911503576">
              <w:marLeft w:val="0"/>
              <w:marRight w:val="0"/>
              <w:marTop w:val="0"/>
              <w:marBottom w:val="0"/>
              <w:divBdr>
                <w:top w:val="none" w:sz="0" w:space="0" w:color="auto"/>
                <w:left w:val="none" w:sz="0" w:space="0" w:color="auto"/>
                <w:bottom w:val="none" w:sz="0" w:space="0" w:color="auto"/>
                <w:right w:val="none" w:sz="0" w:space="0" w:color="auto"/>
              </w:divBdr>
            </w:div>
            <w:div w:id="977882148">
              <w:marLeft w:val="0"/>
              <w:marRight w:val="0"/>
              <w:marTop w:val="0"/>
              <w:marBottom w:val="0"/>
              <w:divBdr>
                <w:top w:val="none" w:sz="0" w:space="0" w:color="auto"/>
                <w:left w:val="none" w:sz="0" w:space="0" w:color="auto"/>
                <w:bottom w:val="none" w:sz="0" w:space="0" w:color="auto"/>
                <w:right w:val="none" w:sz="0" w:space="0" w:color="auto"/>
              </w:divBdr>
            </w:div>
            <w:div w:id="1054277717">
              <w:marLeft w:val="0"/>
              <w:marRight w:val="0"/>
              <w:marTop w:val="0"/>
              <w:marBottom w:val="0"/>
              <w:divBdr>
                <w:top w:val="none" w:sz="0" w:space="0" w:color="auto"/>
                <w:left w:val="none" w:sz="0" w:space="0" w:color="auto"/>
                <w:bottom w:val="none" w:sz="0" w:space="0" w:color="auto"/>
                <w:right w:val="none" w:sz="0" w:space="0" w:color="auto"/>
              </w:divBdr>
            </w:div>
            <w:div w:id="1136020689">
              <w:marLeft w:val="0"/>
              <w:marRight w:val="0"/>
              <w:marTop w:val="0"/>
              <w:marBottom w:val="0"/>
              <w:divBdr>
                <w:top w:val="none" w:sz="0" w:space="0" w:color="auto"/>
                <w:left w:val="none" w:sz="0" w:space="0" w:color="auto"/>
                <w:bottom w:val="none" w:sz="0" w:space="0" w:color="auto"/>
                <w:right w:val="none" w:sz="0" w:space="0" w:color="auto"/>
              </w:divBdr>
            </w:div>
            <w:div w:id="1434665623">
              <w:marLeft w:val="0"/>
              <w:marRight w:val="0"/>
              <w:marTop w:val="0"/>
              <w:marBottom w:val="0"/>
              <w:divBdr>
                <w:top w:val="none" w:sz="0" w:space="0" w:color="auto"/>
                <w:left w:val="none" w:sz="0" w:space="0" w:color="auto"/>
                <w:bottom w:val="none" w:sz="0" w:space="0" w:color="auto"/>
                <w:right w:val="none" w:sz="0" w:space="0" w:color="auto"/>
              </w:divBdr>
            </w:div>
            <w:div w:id="1722514251">
              <w:marLeft w:val="0"/>
              <w:marRight w:val="0"/>
              <w:marTop w:val="0"/>
              <w:marBottom w:val="0"/>
              <w:divBdr>
                <w:top w:val="none" w:sz="0" w:space="0" w:color="auto"/>
                <w:left w:val="none" w:sz="0" w:space="0" w:color="auto"/>
                <w:bottom w:val="none" w:sz="0" w:space="0" w:color="auto"/>
                <w:right w:val="none" w:sz="0" w:space="0" w:color="auto"/>
              </w:divBdr>
            </w:div>
            <w:div w:id="1836721519">
              <w:marLeft w:val="0"/>
              <w:marRight w:val="0"/>
              <w:marTop w:val="0"/>
              <w:marBottom w:val="0"/>
              <w:divBdr>
                <w:top w:val="none" w:sz="0" w:space="0" w:color="auto"/>
                <w:left w:val="none" w:sz="0" w:space="0" w:color="auto"/>
                <w:bottom w:val="none" w:sz="0" w:space="0" w:color="auto"/>
                <w:right w:val="none" w:sz="0" w:space="0" w:color="auto"/>
              </w:divBdr>
            </w:div>
            <w:div w:id="2115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0195">
      <w:bodyDiv w:val="1"/>
      <w:marLeft w:val="0"/>
      <w:marRight w:val="0"/>
      <w:marTop w:val="0"/>
      <w:marBottom w:val="0"/>
      <w:divBdr>
        <w:top w:val="none" w:sz="0" w:space="0" w:color="auto"/>
        <w:left w:val="none" w:sz="0" w:space="0" w:color="auto"/>
        <w:bottom w:val="none" w:sz="0" w:space="0" w:color="auto"/>
        <w:right w:val="none" w:sz="0" w:space="0" w:color="auto"/>
      </w:divBdr>
      <w:divsChild>
        <w:div w:id="25643683">
          <w:marLeft w:val="0"/>
          <w:marRight w:val="0"/>
          <w:marTop w:val="0"/>
          <w:marBottom w:val="0"/>
          <w:divBdr>
            <w:top w:val="none" w:sz="0" w:space="0" w:color="auto"/>
            <w:left w:val="none" w:sz="0" w:space="0" w:color="auto"/>
            <w:bottom w:val="none" w:sz="0" w:space="0" w:color="auto"/>
            <w:right w:val="none" w:sz="0" w:space="0" w:color="auto"/>
          </w:divBdr>
        </w:div>
        <w:div w:id="156717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01E343799206458BBF20515CECECAA" ma:contentTypeVersion="18" ma:contentTypeDescription="Skapa ett nytt dokument." ma:contentTypeScope="" ma:versionID="68fdb8da5bd0d49e02984d5faec6bcc1">
  <xsd:schema xmlns:xsd="http://www.w3.org/2001/XMLSchema" xmlns:xs="http://www.w3.org/2001/XMLSchema" xmlns:p="http://schemas.microsoft.com/office/2006/metadata/properties" xmlns:ns2="3e5e0134-7307-4c16-b5ee-3e6bb8ad9e18" xmlns:ns3="47887771-29d3-4ea4-9f35-f8a7cea15961" targetNamespace="http://schemas.microsoft.com/office/2006/metadata/properties" ma:root="true" ma:fieldsID="0960c7e9e884e45306c6ea294e286e46" ns2:_="" ns3:_="">
    <xsd:import namespace="3e5e0134-7307-4c16-b5ee-3e6bb8ad9e18"/>
    <xsd:import namespace="47887771-29d3-4ea4-9f35-f8a7cea159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0134-7307-4c16-b5ee-3e6bb8ad9e1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5f1b4e0-cf19-4495-a9b0-1b8e2bd8ba8d}" ma:internalName="TaxCatchAll" ma:showField="CatchAllData" ma:web="3e5e0134-7307-4c16-b5ee-3e6bb8ad9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7771-29d3-4ea4-9f35-f8a7cea159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35b74e38-0267-4776-b3e7-1b1e0be4b5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5e0134-7307-4c16-b5ee-3e6bb8ad9e18" xsi:nil="true"/>
    <lcf76f155ced4ddcb4097134ff3c332f xmlns="47887771-29d3-4ea4-9f35-f8a7cea159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58911-8C89-4816-93A7-3547593B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e0134-7307-4c16-b5ee-3e6bb8ad9e18"/>
    <ds:schemaRef ds:uri="47887771-29d3-4ea4-9f35-f8a7cea15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FC447-013A-4945-A523-F5E535D4BAE8}">
  <ds:schemaRefs>
    <ds:schemaRef ds:uri="http://purl.org/dc/elements/1.1/"/>
    <ds:schemaRef ds:uri="http://www.w3.org/XML/1998/namespace"/>
    <ds:schemaRef ds:uri="http://schemas.microsoft.com/office/2006/documentManagement/types"/>
    <ds:schemaRef ds:uri="47887771-29d3-4ea4-9f35-f8a7cea15961"/>
    <ds:schemaRef ds:uri="3e5e0134-7307-4c16-b5ee-3e6bb8ad9e18"/>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5F4E52-8EDD-437D-85DA-787918B1A4AE}">
  <ds:schemaRefs>
    <ds:schemaRef ds:uri="http://schemas.openxmlformats.org/officeDocument/2006/bibliography"/>
  </ds:schemaRefs>
</ds:datastoreItem>
</file>

<file path=customXml/itemProps4.xml><?xml version="1.0" encoding="utf-8"?>
<ds:datastoreItem xmlns:ds="http://schemas.openxmlformats.org/officeDocument/2006/customXml" ds:itemID="{7B1F6E62-3A58-4AD1-9BD8-5FBA15166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761</Words>
  <Characters>4344</Characters>
  <Application>Microsoft Office Word</Application>
  <DocSecurity>4</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Anehagen</dc:creator>
  <cp:keywords/>
  <dc:description/>
  <cp:lastModifiedBy>Jenny Nilsson</cp:lastModifiedBy>
  <cp:revision>16</cp:revision>
  <cp:lastPrinted>2023-11-11T03:01:00Z</cp:lastPrinted>
  <dcterms:created xsi:type="dcterms:W3CDTF">2024-06-14T22:46:00Z</dcterms:created>
  <dcterms:modified xsi:type="dcterms:W3CDTF">2024-07-01T17:32:00Z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0x010100EF01E343799206458BBF20515CECECAA</vt:lpwstr>
  </property>
  <property fmtid="{D5CDD505-2E9C-101B-9397-08002B2CF9AE}" pid="3" name="MediaServiceImageTags">
    <vt:lpwstr/>
  </property>
</Properties>
</file>